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b0f0"/>
        </w:rPr>
      </w:pPr>
      <w:bookmarkStart w:colFirst="0" w:colLast="0" w:name="_heading=h.gjdgxs" w:id="0"/>
      <w:bookmarkEnd w:id="0"/>
      <w:r w:rsidDel="00000000" w:rsidR="00000000" w:rsidRPr="00000000">
        <w:rPr>
          <w:color w:val="00b0f0"/>
        </w:rPr>
        <w:drawing>
          <wp:inline distB="0" distT="0" distL="0" distR="0">
            <wp:extent cx="5943600" cy="1742407"/>
            <wp:effectExtent b="0" l="0" r="0" t="0"/>
            <wp:docPr descr="https://lh5.googleusercontent.com/LHn5aygjjOtsWPJFQ-Tt0aUGMB_60UQP828pF0Vak-zQDgRIc5SlSGfCFeYyZu3_GBXHou_vCrjwFaPiDv2k1bZ7ZxuR5uWlvqMC-dgmrmsHlnghK6SMSD_I8Kn0j-gVeNPn6rc8" id="4" name="image1.jpg"/>
            <a:graphic>
              <a:graphicData uri="http://schemas.openxmlformats.org/drawingml/2006/picture">
                <pic:pic>
                  <pic:nvPicPr>
                    <pic:cNvPr descr="https://lh5.googleusercontent.com/LHn5aygjjOtsWPJFQ-Tt0aUGMB_60UQP828pF0Vak-zQDgRIc5SlSGfCFeYyZu3_GBXHou_vCrjwFaPiDv2k1bZ7ZxuR5uWlvqMC-dgmrmsHlnghK6SMSD_I8Kn0j-gVeNPn6rc8" id="0" name="image1.jpg"/>
                    <pic:cNvPicPr preferRelativeResize="0"/>
                  </pic:nvPicPr>
                  <pic:blipFill>
                    <a:blip r:embed="rId7"/>
                    <a:srcRect b="0" l="0" r="0" t="0"/>
                    <a:stretch>
                      <a:fillRect/>
                    </a:stretch>
                  </pic:blipFill>
                  <pic:spPr>
                    <a:xfrm>
                      <a:off x="0" y="0"/>
                      <a:ext cx="5943600" cy="17424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40"/>
          <w:szCs w:val="40"/>
        </w:rPr>
      </w:pPr>
      <w:r w:rsidDel="00000000" w:rsidR="00000000" w:rsidRPr="00000000">
        <w:rPr>
          <w:b w:val="1"/>
          <w:sz w:val="40"/>
          <w:szCs w:val="40"/>
          <w:rtl w:val="0"/>
        </w:rPr>
        <w:t xml:space="preserve">Campus Safety &amp; Security Department</w:t>
      </w:r>
    </w:p>
    <w:p w:rsidR="00000000" w:rsidDel="00000000" w:rsidP="00000000" w:rsidRDefault="00000000" w:rsidRPr="00000000" w14:paraId="00000004">
      <w:pPr>
        <w:jc w:val="center"/>
        <w:rPr>
          <w:b w:val="1"/>
          <w:sz w:val="40"/>
          <w:szCs w:val="40"/>
        </w:rPr>
      </w:pPr>
      <w:r w:rsidDel="00000000" w:rsidR="00000000" w:rsidRPr="00000000">
        <w:rPr>
          <w:b w:val="1"/>
          <w:sz w:val="40"/>
          <w:szCs w:val="40"/>
          <w:rtl w:val="0"/>
        </w:rPr>
        <w:t xml:space="preserve">Visitor Parking Permit</w:t>
      </w:r>
    </w:p>
    <w:p w:rsidR="00000000" w:rsidDel="00000000" w:rsidP="00000000" w:rsidRDefault="00000000" w:rsidRPr="00000000" w14:paraId="00000005">
      <w:pPr>
        <w:jc w:val="center"/>
        <w:rPr>
          <w:b w:val="1"/>
          <w:sz w:val="40"/>
          <w:szCs w:val="40"/>
        </w:rPr>
      </w:pPr>
      <w:r w:rsidDel="00000000" w:rsidR="00000000" w:rsidRPr="00000000">
        <w:rPr>
          <w:rtl w:val="0"/>
        </w:rPr>
      </w:r>
    </w:p>
    <w:p w:rsidR="00000000" w:rsidDel="00000000" w:rsidP="00000000" w:rsidRDefault="00000000" w:rsidRPr="00000000" w14:paraId="00000006">
      <w:pPr>
        <w:jc w:val="center"/>
        <w:rPr>
          <w:b w:val="1"/>
          <w:sz w:val="40"/>
          <w:szCs w:val="40"/>
        </w:rPr>
      </w:pPr>
      <w:r w:rsidDel="00000000" w:rsidR="00000000" w:rsidRPr="00000000">
        <w:rPr>
          <w:rtl w:val="0"/>
        </w:rPr>
      </w:r>
    </w:p>
    <w:p w:rsidR="00000000" w:rsidDel="00000000" w:rsidP="00000000" w:rsidRDefault="00000000" w:rsidRPr="00000000" w14:paraId="00000007">
      <w:pPr>
        <w:rPr>
          <w:b w:val="1"/>
          <w:sz w:val="40"/>
          <w:szCs w:val="40"/>
        </w:rPr>
      </w:pPr>
      <w:r w:rsidDel="00000000" w:rsidR="00000000" w:rsidRPr="00000000">
        <w:rPr>
          <w:b w:val="1"/>
          <w:sz w:val="40"/>
          <w:szCs w:val="40"/>
          <w:rtl w:val="0"/>
        </w:rPr>
        <w:t xml:space="preserve">Valid Dates: November 7-8, 2025</w:t>
      </w:r>
    </w:p>
    <w:p w:rsidR="00000000" w:rsidDel="00000000" w:rsidP="00000000" w:rsidRDefault="00000000" w:rsidRPr="00000000" w14:paraId="00000008">
      <w:pPr>
        <w:rPr>
          <w:b w:val="1"/>
          <w:sz w:val="40"/>
          <w:szCs w:val="40"/>
        </w:rPr>
      </w:pPr>
      <w:r w:rsidDel="00000000" w:rsidR="00000000" w:rsidRPr="00000000">
        <w:rPr>
          <w:rtl w:val="0"/>
        </w:rPr>
      </w:r>
    </w:p>
    <w:p w:rsidR="00000000" w:rsidDel="00000000" w:rsidP="00000000" w:rsidRDefault="00000000" w:rsidRPr="00000000" w14:paraId="00000009">
      <w:pPr>
        <w:rPr>
          <w:b w:val="1"/>
          <w:sz w:val="40"/>
          <w:szCs w:val="40"/>
        </w:rPr>
      </w:pPr>
      <w:r w:rsidDel="00000000" w:rsidR="00000000" w:rsidRPr="00000000">
        <w:rPr>
          <w:b w:val="1"/>
          <w:sz w:val="40"/>
          <w:szCs w:val="40"/>
          <w:rtl w:val="0"/>
        </w:rPr>
        <w:br w:type="textWrapping"/>
        <w:t xml:space="preserve">Department Association: Biology</w:t>
      </w:r>
    </w:p>
    <w:p w:rsidR="00000000" w:rsidDel="00000000" w:rsidP="00000000" w:rsidRDefault="00000000" w:rsidRPr="00000000" w14:paraId="0000000A">
      <w:pPr>
        <w:rPr>
          <w:b w:val="1"/>
          <w:color w:val="ff0000"/>
          <w:sz w:val="40"/>
          <w:szCs w:val="40"/>
        </w:rPr>
      </w:pPr>
      <w:r w:rsidDel="00000000" w:rsidR="00000000" w:rsidRPr="00000000">
        <w:rPr>
          <w:rtl w:val="0"/>
        </w:rPr>
      </w:r>
    </w:p>
    <w:p w:rsidR="00000000" w:rsidDel="00000000" w:rsidP="00000000" w:rsidRDefault="00000000" w:rsidRPr="00000000" w14:paraId="0000000B">
      <w:pPr>
        <w:rPr>
          <w:b w:val="1"/>
          <w:i w:val="1"/>
          <w:color w:val="ff0000"/>
          <w:sz w:val="20"/>
          <w:szCs w:val="20"/>
        </w:rPr>
      </w:pPr>
      <w:r w:rsidDel="00000000" w:rsidR="00000000" w:rsidRPr="00000000">
        <w:rPr>
          <w:rtl w:val="0"/>
        </w:rPr>
      </w:r>
    </w:p>
    <w:p w:rsidR="00000000" w:rsidDel="00000000" w:rsidP="00000000" w:rsidRDefault="00000000" w:rsidRPr="00000000" w14:paraId="0000000C">
      <w:pPr>
        <w:rPr>
          <w:b w:val="1"/>
          <w:i w:val="1"/>
          <w:color w:val="ff0000"/>
          <w:sz w:val="20"/>
          <w:szCs w:val="20"/>
        </w:rPr>
      </w:pPr>
      <w:r w:rsidDel="00000000" w:rsidR="00000000" w:rsidRPr="00000000">
        <w:rPr>
          <w:rtl w:val="0"/>
        </w:rPr>
      </w:r>
    </w:p>
    <w:p w:rsidR="00000000" w:rsidDel="00000000" w:rsidP="00000000" w:rsidRDefault="00000000" w:rsidRPr="00000000" w14:paraId="0000000D">
      <w:pPr>
        <w:rPr>
          <w:b w:val="1"/>
          <w:i w:val="1"/>
          <w:color w:val="ff0000"/>
          <w:sz w:val="20"/>
          <w:szCs w:val="20"/>
        </w:rPr>
      </w:pPr>
      <w:r w:rsidDel="00000000" w:rsidR="00000000" w:rsidRPr="00000000">
        <w:rPr>
          <w:b w:val="1"/>
          <w:i w:val="1"/>
          <w:color w:val="ff0000"/>
          <w:sz w:val="20"/>
          <w:szCs w:val="20"/>
          <w:rtl w:val="0"/>
        </w:rPr>
        <w:t xml:space="preserve">This parking pass is not valid for faculty, staff or students. Pass must be placed on the dash of your vehicle and be clearly visible. Please park in designated parking spaces at Parking Lot O - between Carnegie and Hopwood or Parking Lot K - the gravel parking lot on College Street. Parking is prohibited in fire lanes or any other no parking zones, including grass &amp; sidewalks. Parking in ADA spaces is allowed with appropriate ADA credentials. </w:t>
      </w:r>
    </w:p>
    <w:p w:rsidR="00000000" w:rsidDel="00000000" w:rsidP="00000000" w:rsidRDefault="00000000" w:rsidRPr="00000000" w14:paraId="0000000E">
      <w:pPr>
        <w:jc w:val="center"/>
        <w:rPr>
          <w:b w:val="1"/>
          <w:i w:val="1"/>
          <w:sz w:val="20"/>
          <w:szCs w:val="20"/>
        </w:rPr>
      </w:pPr>
      <w:r w:rsidDel="00000000" w:rsidR="00000000" w:rsidRPr="00000000">
        <w:rPr>
          <w:rtl w:val="0"/>
        </w:rPr>
      </w:r>
    </w:p>
    <w:p w:rsidR="00000000" w:rsidDel="00000000" w:rsidP="00000000" w:rsidRDefault="00000000" w:rsidRPr="00000000" w14:paraId="0000000F">
      <w:pPr>
        <w:jc w:val="center"/>
        <w:rPr>
          <w:b w:val="1"/>
          <w:i w:val="1"/>
          <w:sz w:val="20"/>
          <w:szCs w:val="20"/>
        </w:rPr>
      </w:pPr>
      <w:r w:rsidDel="00000000" w:rsidR="00000000" w:rsidRPr="00000000">
        <w:rPr>
          <w:rtl w:val="0"/>
        </w:rPr>
      </w:r>
    </w:p>
    <w:p w:rsidR="00000000" w:rsidDel="00000000" w:rsidP="00000000" w:rsidRDefault="00000000" w:rsidRPr="00000000" w14:paraId="00000010">
      <w:pPr>
        <w:jc w:val="center"/>
        <w:rPr>
          <w:b w:val="1"/>
          <w:i w:val="1"/>
          <w:sz w:val="20"/>
          <w:szCs w:val="20"/>
        </w:rPr>
      </w:pPr>
      <w:r w:rsidDel="00000000" w:rsidR="00000000" w:rsidRPr="00000000">
        <w:rPr>
          <w:b w:val="1"/>
          <w:i w:val="1"/>
          <w:sz w:val="20"/>
          <w:szCs w:val="20"/>
          <w:rtl w:val="0"/>
        </w:rPr>
        <w:t xml:space="preserve">Campus Safety &amp; Security Office 434-544-8102</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zb6BTUTpe2b8SfQPMF8v3t1hg==">CgMxLjAyCGguZ2pkZ3hzOAByITE5Y0UtUGppbFI1UXozR3cxTjZFc3JTX2RuVlBXVlZWWg==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2023-02-02T22:19:00Z</dcterms:created>
  <dc:creator>Caifano, Dean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0x01010024C01AC7638FF843B5EA2F0D93C72A9B</vt:lpwstr>
  </property>
</Properties>
</file>